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АЛЕКСЕЕВСКОГО</w:t>
      </w:r>
      <w:bookmarkStart w:id="1" w:name="_GoBack"/>
      <w:bookmarkEnd w:id="1"/>
      <w:r>
        <w:rPr>
          <w:b w:val="1"/>
          <w:sz w:val="28"/>
        </w:rPr>
        <w:t xml:space="preserve"> СЕЛЬСКОГО ПОСЕЛЕНИЯ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ЛЮБИНСКОГО МУНИЦИПАЛЬНОГО РАЙОНА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ОМСКОЙ ОБЛАСТИ</w:t>
      </w:r>
    </w:p>
    <w:p w14:paraId="06000000">
      <w:pPr>
        <w:ind/>
        <w:jc w:val="center"/>
        <w:rPr>
          <w:b w:val="1"/>
          <w:sz w:val="22"/>
        </w:rPr>
      </w:pPr>
    </w:p>
    <w:p w14:paraId="07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П О С Т А Н О В Л Е Н И Е</w:t>
      </w:r>
    </w:p>
    <w:p w14:paraId="08000000">
      <w:pPr>
        <w:ind/>
        <w:jc w:val="center"/>
        <w:rPr>
          <w:b w:val="1"/>
        </w:rPr>
      </w:pPr>
    </w:p>
    <w:p w14:paraId="09000000">
      <w:pPr>
        <w:pStyle w:val="Style_2"/>
        <w:widowControl w:val="1"/>
        <w:ind/>
        <w:rPr>
          <w:b w:val="0"/>
          <w:sz w:val="26"/>
        </w:rPr>
      </w:pPr>
      <w:r>
        <w:rPr>
          <w:b w:val="0"/>
          <w:sz w:val="28"/>
        </w:rPr>
        <w:t xml:space="preserve">  </w:t>
      </w:r>
      <w:r>
        <w:rPr>
          <w:b w:val="0"/>
          <w:sz w:val="26"/>
        </w:rPr>
        <w:t>23.10</w:t>
      </w:r>
      <w:r>
        <w:rPr>
          <w:b w:val="0"/>
          <w:sz w:val="26"/>
        </w:rPr>
        <w:t>.20</w:t>
      </w:r>
      <w:r>
        <w:rPr>
          <w:b w:val="0"/>
          <w:sz w:val="26"/>
        </w:rPr>
        <w:t>24</w:t>
      </w:r>
      <w:r>
        <w:rPr>
          <w:b w:val="0"/>
          <w:sz w:val="26"/>
        </w:rPr>
        <w:t xml:space="preserve"> №</w:t>
      </w:r>
      <w:r>
        <w:rPr>
          <w:b w:val="0"/>
          <w:sz w:val="26"/>
        </w:rPr>
        <w:t xml:space="preserve"> 74</w:t>
      </w:r>
      <w:r>
        <w:rPr>
          <w:b w:val="0"/>
          <w:sz w:val="26"/>
        </w:rPr>
        <w:t>-п</w:t>
      </w:r>
      <w:r>
        <w:rPr>
          <w:b w:val="0"/>
          <w:sz w:val="26"/>
        </w:rPr>
        <w:t xml:space="preserve">                                                                            </w:t>
      </w:r>
      <w:r>
        <w:rPr>
          <w:b w:val="0"/>
          <w:sz w:val="26"/>
        </w:rPr>
        <w:t xml:space="preserve">                </w:t>
      </w: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с. Алексеевка </w:t>
      </w:r>
    </w:p>
    <w:p w14:paraId="0A000000">
      <w:pPr>
        <w:ind/>
        <w:jc w:val="center"/>
      </w:pPr>
    </w:p>
    <w:p w14:paraId="0B000000">
      <w:pPr>
        <w:ind/>
        <w:jc w:val="center"/>
        <w:rPr>
          <w:sz w:val="26"/>
        </w:rPr>
      </w:pPr>
      <w:r>
        <w:rPr>
          <w:sz w:val="26"/>
        </w:rPr>
        <w:t xml:space="preserve">О </w:t>
      </w:r>
      <w:r>
        <w:rPr>
          <w:sz w:val="26"/>
        </w:rPr>
        <w:t>назначении публичных</w:t>
      </w:r>
      <w:r>
        <w:rPr>
          <w:sz w:val="26"/>
        </w:rPr>
        <w:t xml:space="preserve"> слушаний по проекту </w:t>
      </w:r>
      <w:r>
        <w:rPr>
          <w:sz w:val="26"/>
        </w:rPr>
        <w:t xml:space="preserve">«Внесении изменений в </w:t>
      </w:r>
      <w:r>
        <w:rPr>
          <w:sz w:val="26"/>
        </w:rPr>
        <w:t>П</w:t>
      </w:r>
      <w:r>
        <w:rPr>
          <w:sz w:val="26"/>
        </w:rPr>
        <w:t>равил</w:t>
      </w:r>
      <w:r>
        <w:rPr>
          <w:sz w:val="26"/>
        </w:rPr>
        <w:t>а</w:t>
      </w:r>
      <w:r>
        <w:rPr>
          <w:sz w:val="26"/>
        </w:rPr>
        <w:t xml:space="preserve"> землепользования и застройки Алексеевского сельского поселения Любинского муниципального района Омской области</w:t>
      </w:r>
      <w:r>
        <w:rPr>
          <w:sz w:val="26"/>
        </w:rPr>
        <w:t>»</w:t>
      </w:r>
    </w:p>
    <w:p w14:paraId="0C000000">
      <w:pPr>
        <w:ind/>
        <w:jc w:val="both"/>
        <w:rPr>
          <w:sz w:val="26"/>
        </w:rPr>
      </w:pPr>
    </w:p>
    <w:p w14:paraId="0D000000">
      <w:pPr>
        <w:ind/>
        <w:jc w:val="both"/>
        <w:rPr>
          <w:sz w:val="26"/>
        </w:rPr>
      </w:pPr>
      <w:r>
        <w:rPr>
          <w:color w:val="FF0000"/>
          <w:sz w:val="26"/>
        </w:rPr>
        <w:tab/>
      </w:r>
      <w:r>
        <w:rPr>
          <w:sz w:val="26"/>
        </w:rPr>
        <w:t>В целях соблюдения права человека на благоприятные условия жизнедеятельности,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</w:t>
      </w:r>
      <w:r>
        <w:rPr>
          <w:sz w:val="26"/>
        </w:rPr>
        <w:t xml:space="preserve">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sz w:val="26"/>
        </w:rPr>
        <w:t xml:space="preserve">Алексеевского сельского поселения Любинского муниципального района Омской области, </w:t>
      </w:r>
      <w:r>
        <w:rPr>
          <w:sz w:val="26"/>
        </w:rPr>
        <w:t>Админис</w:t>
      </w:r>
      <w:r>
        <w:rPr>
          <w:sz w:val="26"/>
        </w:rPr>
        <w:t>трация</w:t>
      </w:r>
      <w:r>
        <w:rPr>
          <w:sz w:val="26"/>
        </w:rPr>
        <w:t xml:space="preserve"> Алексеевского сельского поселения </w:t>
      </w:r>
    </w:p>
    <w:p w14:paraId="0E000000">
      <w:pPr>
        <w:ind/>
        <w:jc w:val="both"/>
        <w:rPr>
          <w:sz w:val="26"/>
        </w:rPr>
      </w:pPr>
      <w:r>
        <w:rPr>
          <w:sz w:val="26"/>
        </w:rPr>
        <w:t>ПОСТАНОВЛЯЕТ:</w:t>
      </w:r>
    </w:p>
    <w:p w14:paraId="0F000000">
      <w:pPr>
        <w:numPr>
          <w:ilvl w:val="0"/>
          <w:numId w:val="1"/>
        </w:numPr>
        <w:ind w:firstLine="426" w:left="0"/>
        <w:jc w:val="both"/>
        <w:rPr>
          <w:color w:themeColor="text1" w:val="000000"/>
          <w:sz w:val="26"/>
          <w:highlight w:val="white"/>
        </w:rPr>
      </w:pP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 xml:space="preserve">Назначить проведение публичных слушаний по проекту </w:t>
      </w:r>
      <w:r>
        <w:rPr>
          <w:color w:themeColor="text1" w:val="000000"/>
          <w:sz w:val="26"/>
          <w:highlight w:val="white"/>
        </w:rPr>
        <w:t>«Внесение изменений в Правила землепользования и застройки Алексеевского сельского поселения Любинского муниципального района Омской области»</w:t>
      </w:r>
      <w:r>
        <w:rPr>
          <w:color w:themeColor="text1" w:val="000000"/>
          <w:sz w:val="26"/>
        </w:rPr>
        <w:t xml:space="preserve"> (далее –Проект) на 8 ноября 2024 года в 15.00 ч. в здании Администрации сельского поселения согласно Приложению к настоящему постановлению.</w:t>
      </w:r>
    </w:p>
    <w:p w14:paraId="10000000">
      <w:pPr>
        <w:numPr>
          <w:ilvl w:val="0"/>
          <w:numId w:val="1"/>
        </w:numPr>
        <w:ind w:firstLine="426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Опубликовать Проект в бюллетене «Алексеевский муниципальный вестник» и разместить на официальном сайте Алексеевского сельского поселения в сети «Интернет».</w:t>
      </w:r>
    </w:p>
    <w:p w14:paraId="11000000">
      <w:pPr>
        <w:numPr>
          <w:ilvl w:val="0"/>
          <w:numId w:val="1"/>
        </w:numPr>
        <w:ind w:firstLine="426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Обеспечить принятие замечаний и предложений по Проекту в комиссию по подготовке проекта </w:t>
      </w:r>
      <w:r>
        <w:rPr>
          <w:color w:themeColor="text1" w:val="000000"/>
          <w:sz w:val="26"/>
          <w:highlight w:val="white"/>
        </w:rPr>
        <w:t>«Внесение изменений в Правила землепользования и застройки Алексеевского сельского поселения Любинского муниципального района Омской области»</w:t>
      </w:r>
      <w:r>
        <w:rPr>
          <w:color w:themeColor="text1" w:val="000000"/>
          <w:sz w:val="26"/>
        </w:rPr>
        <w:t xml:space="preserve"> (далее – Комиссия) по адресу: Омская область, Любинский район, с. Алексеевка, ул.Комсомольская, д.4, кабинет Главы сельского поселения, телефон: 8(38175)2-41-72 в срок до 7 ноября 2024 года.</w:t>
      </w:r>
    </w:p>
    <w:p w14:paraId="12000000">
      <w:pPr>
        <w:numPr>
          <w:ilvl w:val="0"/>
          <w:numId w:val="1"/>
        </w:numPr>
        <w:ind w:firstLine="426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Определить местом размещения демонстрационных материалов Проекта - администрацию Алексеевского сельского поселения Любинского муниципального района Омской области.</w:t>
      </w:r>
    </w:p>
    <w:p w14:paraId="13000000">
      <w:pPr>
        <w:numPr>
          <w:ilvl w:val="0"/>
          <w:numId w:val="1"/>
        </w:numPr>
        <w:ind w:firstLine="426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Опубликовать настоящее постановление в бюллетене «Алексеевский муниципальный вестник» и разместить на официальном сайте Алексеевского сельского поселения в сети «Интернет» по ссылке: </w:t>
      </w:r>
    </w:p>
    <w:p w14:paraId="14000000">
      <w:pPr>
        <w:ind w:firstLine="426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"https://alekseevskoe-r52.gosweb.gosuslugi.ru/"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https://alekseevskoe-r52.gosweb.gosuslugi.ru/</w:t>
      </w:r>
      <w:r>
        <w:rPr>
          <w:rStyle w:val="Style_3_ch"/>
        </w:rPr>
        <w:fldChar w:fldCharType="end"/>
      </w:r>
      <w:r>
        <w:rPr>
          <w:color w:themeColor="text1" w:val="000000"/>
          <w:sz w:val="26"/>
        </w:rPr>
        <w:t xml:space="preserve">   </w:t>
      </w:r>
    </w:p>
    <w:p w14:paraId="15000000">
      <w:pPr>
        <w:ind w:firstLine="426" w:left="0"/>
        <w:jc w:val="both"/>
        <w:rPr>
          <w:color w:themeColor="text1" w:val="000000"/>
          <w:sz w:val="26"/>
        </w:rPr>
      </w:pPr>
      <w:r>
        <w:rPr>
          <w:color w:themeColor="text1" w:val="000000"/>
          <w:sz w:val="26"/>
        </w:rPr>
        <w:t>6. Контроль исполнения настоящего постановления оставляю за собой.</w:t>
      </w:r>
    </w:p>
    <w:p w14:paraId="16000000">
      <w:pPr>
        <w:ind/>
        <w:jc w:val="both"/>
        <w:rPr>
          <w:color w:themeColor="text1" w:val="000000"/>
          <w:sz w:val="26"/>
        </w:rPr>
      </w:pPr>
    </w:p>
    <w:p w14:paraId="17000000">
      <w:pPr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</w:rPr>
        <w:t>Алексеевского</w:t>
      </w:r>
    </w:p>
    <w:p w14:paraId="18000000">
      <w:pPr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        </w:t>
      </w:r>
      <w:r>
        <w:rPr>
          <w:sz w:val="26"/>
        </w:rPr>
        <w:t xml:space="preserve">                                 </w:t>
      </w:r>
      <w:r>
        <w:rPr>
          <w:sz w:val="26"/>
        </w:rPr>
        <w:t xml:space="preserve"> </w:t>
      </w:r>
      <w:r>
        <w:rPr>
          <w:sz w:val="26"/>
        </w:rPr>
        <w:t>В.</w:t>
      </w:r>
      <w:r>
        <w:rPr>
          <w:sz w:val="26"/>
        </w:rPr>
        <w:t>А.</w:t>
      </w:r>
      <w:r>
        <w:rPr>
          <w:sz w:val="26"/>
        </w:rPr>
        <w:t xml:space="preserve"> </w:t>
      </w:r>
      <w:r>
        <w:rPr>
          <w:sz w:val="26"/>
        </w:rPr>
        <w:t>Разумов</w:t>
      </w:r>
    </w:p>
    <w:sectPr>
      <w:headerReference r:id="rId1" w:type="default"/>
      <w:pgSz w:h="16840" w:orient="portrait" w:w="11910"/>
      <w:pgMar w:bottom="2410" w:footer="0" w:gutter="0" w:header="113" w:left="880" w:right="400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3977005</wp:posOffset>
              </wp:positionH>
              <wp:positionV relativeFrom="page">
                <wp:posOffset>281940</wp:posOffset>
              </wp:positionV>
              <wp:extent cx="160020" cy="16510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60020" cy="16510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line="244" w:lineRule="exact"/>
                            <w:ind w:firstLine="0"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 xml:space="preserve">PAGE 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pStyle w:val="Style_7"/>
      <w:lvlText w:val="%1)"/>
      <w:lvlJc w:val="left"/>
      <w:pPr>
        <w:ind w:firstLine="567" w:left="1"/>
      </w:pPr>
      <w:rPr>
        <w:color w:val="000000"/>
      </w:rPr>
    </w:lvl>
    <w:lvl w:ilvl="1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2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  <w:lvl w:ilvl="3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firstLine="567" w:left="284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firstLine="567" w:left="284"/>
      </w:pPr>
      <w:rPr>
        <w:rFonts w:ascii="Symbol" w:hAnsi="Symbol"/>
      </w:rPr>
    </w:lvl>
  </w:abstractNum>
  <w:abstractNum w:abstractNumId="2">
    <w:lvl w:ilvl="0">
      <w:start w:val="1"/>
      <w:numFmt w:val="bullet"/>
      <w:pStyle w:val="Style_14"/>
      <w:lvlText w:val="–"/>
      <w:lvlJc w:val="left"/>
      <w:pPr>
        <w:ind w:firstLine="567" w:left="-141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2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  <w:lvl w:ilvl="3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6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  <w:lvl w:ilvl="7">
      <w:start w:val="1"/>
      <w:numFmt w:val="bullet"/>
      <w:lvlText w:val="–"/>
      <w:lvlJc w:val="left"/>
      <w:pPr>
        <w:ind w:firstLine="567" w:left="0"/>
      </w:pPr>
      <w:rPr>
        <w:rFonts w:ascii="Times New Roman" w:hAnsi="Times New Roman"/>
      </w:rPr>
    </w:lvl>
    <w:lvl w:ilvl="8">
      <w:start w:val="1"/>
      <w:numFmt w:val="bullet"/>
      <w:lvlText w:val=""/>
      <w:lvlJc w:val="left"/>
      <w:pPr>
        <w:ind w:firstLine="567" w:left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basedOn w:val="Style_4"/>
    <w:next w:val="Style_4"/>
    <w:link w:val="Style_5_ch"/>
    <w:uiPriority w:val="39"/>
    <w:pPr>
      <w:ind w:firstLine="0" w:left="240"/>
    </w:pPr>
    <w:rPr>
      <w:smallCaps w:val="1"/>
      <w:sz w:val="20"/>
    </w:rPr>
  </w:style>
  <w:style w:styleId="Style_5_ch" w:type="character">
    <w:name w:val="toc 2"/>
    <w:basedOn w:val="Style_4_ch"/>
    <w:link w:val="Style_5"/>
    <w:rPr>
      <w:smallCaps w:val="1"/>
      <w:sz w:val="20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Список 1)"/>
    <w:basedOn w:val="Style_4"/>
    <w:link w:val="Style_7_ch"/>
    <w:pPr>
      <w:numPr>
        <w:numId w:val="2"/>
      </w:numPr>
      <w:spacing w:after="60"/>
      <w:ind w:firstLine="0" w:left="0"/>
      <w:jc w:val="both"/>
    </w:pPr>
  </w:style>
  <w:style w:styleId="Style_7_ch" w:type="character">
    <w:name w:val="Список 1)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TOC Heading"/>
    <w:basedOn w:val="Style_11"/>
    <w:next w:val="Style_4"/>
    <w:link w:val="Style_10_ch"/>
    <w:pPr>
      <w:ind/>
      <w:outlineLvl w:val="8"/>
    </w:pPr>
    <w:rPr>
      <w:rFonts w:ascii="Cambria" w:hAnsi="Cambria"/>
      <w:color w:val="365F91"/>
    </w:rPr>
  </w:style>
  <w:style w:styleId="Style_10_ch" w:type="character">
    <w:name w:val="TOC Heading"/>
    <w:basedOn w:val="Style_11_ch"/>
    <w:link w:val="Style_10"/>
    <w:rPr>
      <w:rFonts w:ascii="Cambria" w:hAnsi="Cambria"/>
      <w:color w:val="365F91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13_ch" w:type="character">
    <w:name w:val="heading 3"/>
    <w:basedOn w:val="Style_4_ch"/>
    <w:link w:val="Style_13"/>
    <w:rPr>
      <w:rFonts w:ascii="Calibri Light" w:hAnsi="Calibri Light"/>
      <w:b w:val="1"/>
      <w:sz w:val="26"/>
    </w:rPr>
  </w:style>
  <w:style w:styleId="Style_14" w:type="paragraph">
    <w:name w:val="List"/>
    <w:basedOn w:val="Style_4"/>
    <w:link w:val="Style_14_ch"/>
    <w:pPr>
      <w:numPr>
        <w:numId w:val="3"/>
      </w:numPr>
      <w:spacing w:after="60"/>
      <w:ind w:firstLine="0" w:left="0"/>
      <w:jc w:val="both"/>
    </w:pPr>
  </w:style>
  <w:style w:styleId="Style_14_ch" w:type="character">
    <w:name w:val="List"/>
    <w:basedOn w:val="Style_4_ch"/>
    <w:link w:val="Style_14"/>
  </w:style>
  <w:style w:styleId="Style_15" w:type="paragraph">
    <w:name w:val="Цветовое выделение"/>
    <w:link w:val="Style_15_ch"/>
    <w:rPr>
      <w:b w:val="1"/>
      <w:color w:val="000080"/>
    </w:rPr>
  </w:style>
  <w:style w:styleId="Style_15_ch" w:type="character">
    <w:name w:val="Цветовое выделение"/>
    <w:link w:val="Style_15"/>
    <w:rPr>
      <w:b w:val="1"/>
      <w:color w:val="000080"/>
    </w:rPr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footer"/>
    <w:basedOn w:val="Style_4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4_ch"/>
    <w:link w:val="Style_17"/>
  </w:style>
  <w:style w:styleId="Style_18" w:type="paragraph">
    <w:name w:val="toc 3"/>
    <w:basedOn w:val="Style_4"/>
    <w:next w:val="Style_4"/>
    <w:link w:val="Style_18_ch"/>
    <w:uiPriority w:val="39"/>
    <w:pPr>
      <w:ind w:firstLine="0" w:left="480"/>
    </w:pPr>
    <w:rPr>
      <w:i w:val="1"/>
      <w:sz w:val="20"/>
    </w:rPr>
  </w:style>
  <w:style w:styleId="Style_18_ch" w:type="character">
    <w:name w:val="toc 3"/>
    <w:basedOn w:val="Style_4_ch"/>
    <w:link w:val="Style_18"/>
    <w:rPr>
      <w:i w:val="1"/>
      <w:sz w:val="20"/>
    </w:rPr>
  </w:style>
  <w:style w:styleId="Style_19" w:type="paragraph">
    <w:name w:val="Абзац"/>
    <w:basedOn w:val="Style_4"/>
    <w:link w:val="Style_19_ch"/>
    <w:pPr>
      <w:spacing w:after="60" w:before="120"/>
      <w:ind w:firstLine="567" w:left="0"/>
      <w:jc w:val="both"/>
    </w:pPr>
  </w:style>
  <w:style w:styleId="Style_19_ch" w:type="character">
    <w:name w:val="Абзац"/>
    <w:basedOn w:val="Style_4_ch"/>
    <w:link w:val="Style_19"/>
  </w:style>
  <w:style w:styleId="Style_1" w:type="paragraph">
    <w:name w:val="Body Text"/>
    <w:basedOn w:val="Style_4"/>
    <w:link w:val="Style_1_ch"/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20" w:type="paragraph">
    <w:name w:val="Гипертекстовая ссылка"/>
    <w:link w:val="Style_20_ch"/>
    <w:rPr>
      <w:b w:val="1"/>
      <w:color w:val="008000"/>
      <w:sz w:val="20"/>
      <w:u w:val="single"/>
    </w:rPr>
  </w:style>
  <w:style w:styleId="Style_20_ch" w:type="character">
    <w:name w:val="Гипертекстовая ссылка"/>
    <w:link w:val="Style_20"/>
    <w:rPr>
      <w:b w:val="1"/>
      <w:color w:val="008000"/>
      <w:sz w:val="20"/>
      <w:u w:val="single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1" w:type="paragraph">
    <w:name w:val="heading 1"/>
    <w:basedOn w:val="Style_4"/>
    <w:next w:val="Style_4"/>
    <w:link w:val="Style_11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1_ch" w:type="character">
    <w:name w:val="heading 1"/>
    <w:basedOn w:val="Style_4_ch"/>
    <w:link w:val="Style_11"/>
    <w:rPr>
      <w:rFonts w:asciiTheme="majorAscii" w:hAnsiTheme="majorHAnsi"/>
      <w:b w:val="1"/>
      <w:color w:themeColor="accent1" w:themeShade="BF" w:val="376092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FollowedHyperlink"/>
    <w:link w:val="Style_23_ch"/>
    <w:rPr>
      <w:color w:val="800080"/>
      <w:u w:val="single"/>
    </w:rPr>
  </w:style>
  <w:style w:styleId="Style_23_ch" w:type="character">
    <w:name w:val="FollowedHyperlink"/>
    <w:link w:val="Style_23"/>
    <w:rPr>
      <w:color w:val="800080"/>
      <w:u w:val="single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basedOn w:val="Style_4"/>
    <w:next w:val="Style_4"/>
    <w:link w:val="Style_25_ch"/>
    <w:uiPriority w:val="39"/>
    <w:pPr>
      <w:spacing w:after="120" w:before="120"/>
      <w:ind/>
    </w:pPr>
    <w:rPr>
      <w:b w:val="1"/>
      <w:caps w:val="1"/>
      <w:sz w:val="20"/>
    </w:rPr>
  </w:style>
  <w:style w:styleId="Style_25_ch" w:type="character">
    <w:name w:val="toc 1"/>
    <w:basedOn w:val="Style_4_ch"/>
    <w:link w:val="Style_25"/>
    <w:rPr>
      <w:b w:val="1"/>
      <w:caps w:val="1"/>
      <w:sz w:val="20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Знак2 Знак Знак Знак"/>
    <w:basedOn w:val="Style_4"/>
    <w:link w:val="Style_28_ch"/>
    <w:pPr>
      <w:widowControl w:val="0"/>
      <w:spacing w:after="160" w:line="240" w:lineRule="exact"/>
      <w:ind/>
      <w:jc w:val="right"/>
    </w:pPr>
    <w:rPr>
      <w:sz w:val="20"/>
    </w:rPr>
  </w:style>
  <w:style w:styleId="Style_28_ch" w:type="character">
    <w:name w:val="Знак2 Знак Знак Знак"/>
    <w:basedOn w:val="Style_4_ch"/>
    <w:link w:val="Style_28"/>
    <w:rPr>
      <w:sz w:val="20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header"/>
    <w:basedOn w:val="Style_4"/>
    <w:link w:val="Style_30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30_ch" w:type="character">
    <w:name w:val="header"/>
    <w:basedOn w:val="Style_4_ch"/>
    <w:link w:val="Style_30"/>
    <w:rPr>
      <w:sz w:val="20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No Spacing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No Spacing"/>
    <w:link w:val="Style_35"/>
    <w:rPr>
      <w:rFonts w:ascii="Calibri" w:hAnsi="Calibri"/>
    </w:rPr>
  </w:style>
  <w:style w:styleId="Style_36" w:type="paragraph">
    <w:name w:val="heading 2"/>
    <w:basedOn w:val="Style_4"/>
    <w:next w:val="Style_4"/>
    <w:link w:val="Style_36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36_ch" w:type="character">
    <w:name w:val="heading 2"/>
    <w:basedOn w:val="Style_4_ch"/>
    <w:link w:val="Style_36"/>
    <w:rPr>
      <w:rFonts w:ascii="Cambria" w:hAnsi="Cambria"/>
      <w:b w:val="1"/>
      <w:i w:val="1"/>
      <w:sz w:val="28"/>
    </w:rPr>
  </w:style>
  <w:style w:styleId="Style_37" w:type="paragraph">
    <w:name w:val="Balloon Text"/>
    <w:basedOn w:val="Style_4"/>
    <w:link w:val="Style_37_ch"/>
    <w:rPr>
      <w:rFonts w:ascii="Tahoma" w:hAnsi="Tahoma"/>
      <w:sz w:val="16"/>
    </w:rPr>
  </w:style>
  <w:style w:styleId="Style_37_ch" w:type="character">
    <w:name w:val="Balloon Text"/>
    <w:basedOn w:val="Style_4_ch"/>
    <w:link w:val="Style_37"/>
    <w:rPr>
      <w:rFonts w:ascii="Tahoma" w:hAnsi="Tahoma"/>
      <w:sz w:val="16"/>
    </w:rPr>
  </w:style>
  <w:style w:styleId="Style_38" w:type="table">
    <w:name w:val="Table Grid"/>
    <w:basedOn w:val="Style_39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2024-10-23T14:20:54Z</dcterms:modified>
</cp:coreProperties>
</file>