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88" w:rsidRDefault="00C54D88" w:rsidP="00C5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АЛЕКСЕЕВСКОГО СЕЛЬСКОГО ПОСЕЛЕНИЯ</w:t>
      </w:r>
    </w:p>
    <w:p w:rsidR="00C54D88" w:rsidRDefault="00C54D88" w:rsidP="00C5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C54D88" w:rsidRDefault="00C54D88" w:rsidP="00C5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C54D88" w:rsidRDefault="00C54D88" w:rsidP="00C5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D88" w:rsidRDefault="00C54D88" w:rsidP="00C5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4D88" w:rsidRDefault="00C54D88" w:rsidP="00C5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C54D88" w:rsidRDefault="00C54D88" w:rsidP="00C5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D88" w:rsidRDefault="00C54D88" w:rsidP="00C54D88">
      <w:pPr>
        <w:tabs>
          <w:tab w:val="left" w:pos="74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0F8">
        <w:rPr>
          <w:rFonts w:ascii="Times New Roman" w:hAnsi="Times New Roman" w:cs="Times New Roman"/>
          <w:sz w:val="28"/>
          <w:szCs w:val="28"/>
        </w:rPr>
        <w:t>28.04.2023 № 7</w:t>
      </w:r>
      <w:r>
        <w:rPr>
          <w:rFonts w:ascii="Times New Roman" w:hAnsi="Times New Roman" w:cs="Times New Roman"/>
          <w:sz w:val="28"/>
          <w:szCs w:val="28"/>
        </w:rPr>
        <w:tab/>
        <w:t>с. Алексеевка</w:t>
      </w:r>
    </w:p>
    <w:p w:rsidR="0073072A" w:rsidRDefault="0073072A" w:rsidP="00C54D88">
      <w:pPr>
        <w:tabs>
          <w:tab w:val="left" w:pos="74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2A" w:rsidRDefault="0073072A" w:rsidP="0073072A">
      <w:pPr>
        <w:tabs>
          <w:tab w:val="left" w:pos="74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Алексеевского сельского поселения от  16.12.2019 № 62  «О Порядке и условиях приватизации муниципального имущества Алексеевского сельского поселения Любинского муниципального района Омской области</w:t>
      </w:r>
    </w:p>
    <w:p w:rsidR="00C54D88" w:rsidRDefault="00C54D88" w:rsidP="00C5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D88" w:rsidRDefault="00C54D88" w:rsidP="00C5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D88" w:rsidRDefault="00A020F8" w:rsidP="00C5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C54D88">
        <w:rPr>
          <w:rFonts w:ascii="Times New Roman" w:hAnsi="Times New Roman" w:cs="Times New Roman"/>
          <w:sz w:val="28"/>
          <w:szCs w:val="28"/>
        </w:rPr>
        <w:t xml:space="preserve"> положениями Федерального закона от 06.10.2003        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05.12.2022 №512-ФЗ «О приватизации государственного и муниципального имущества»</w:t>
      </w:r>
      <w:r w:rsidR="00C54D88">
        <w:rPr>
          <w:rFonts w:ascii="Times New Roman" w:hAnsi="Times New Roman" w:cs="Times New Roman"/>
          <w:sz w:val="28"/>
          <w:szCs w:val="28"/>
        </w:rPr>
        <w:t>, Уставом Алексеевского сельского поселения  Любинского муниципального района, совет Алексеевского сельского поселения Любинского муниципального района</w:t>
      </w:r>
    </w:p>
    <w:p w:rsidR="00C54D88" w:rsidRDefault="00C54D88" w:rsidP="00C5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D88" w:rsidRDefault="00C54D88" w:rsidP="00C5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54D88" w:rsidRDefault="00C54D88" w:rsidP="00C5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D88" w:rsidRDefault="00C54D88" w:rsidP="00C5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D0049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 приватизации муниципального имущества Алексеевского сельского поселения Любинского муниципального района (далее – </w:t>
      </w:r>
      <w:r w:rsidR="005D0049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) следующие изменения: </w:t>
      </w:r>
    </w:p>
    <w:p w:rsidR="00D5397D" w:rsidRPr="00D5397D" w:rsidRDefault="00D5397D" w:rsidP="00D5397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5397D">
        <w:rPr>
          <w:rFonts w:ascii="Times New Roman" w:hAnsi="Times New Roman" w:cs="Times New Roman"/>
          <w:b w:val="0"/>
          <w:sz w:val="28"/>
          <w:szCs w:val="28"/>
        </w:rPr>
        <w:t xml:space="preserve">статью </w:t>
      </w:r>
      <w:r w:rsidRPr="00D5397D">
        <w:rPr>
          <w:rFonts w:ascii="Times New Roman" w:hAnsi="Times New Roman" w:cs="Times New Roman"/>
          <w:b w:val="0"/>
          <w:sz w:val="28"/>
          <w:szCs w:val="28"/>
        </w:rPr>
        <w:t>5. Порядок оплаты приватизируемого муниципального имущества</w:t>
      </w:r>
    </w:p>
    <w:p w:rsidR="00D5397D" w:rsidRDefault="00D5397D" w:rsidP="00D53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</w:t>
      </w:r>
      <w:r>
        <w:rPr>
          <w:rFonts w:ascii="Times New Roman" w:hAnsi="Times New Roman" w:cs="Times New Roman"/>
          <w:sz w:val="28"/>
          <w:szCs w:val="28"/>
        </w:rPr>
        <w:t>лнить пунктом 5.5.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D5397D" w:rsidRDefault="00D5397D" w:rsidP="00D53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«5.5. Размер задатка при продаже приватизируемого имущества, начальная цена которого составляет менее 100 млн. рублей, снижен с 20 % до 10 %.</w:t>
      </w:r>
    </w:p>
    <w:p w:rsidR="00C54D88" w:rsidRDefault="00D5397D" w:rsidP="00D53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Документом, подтверждающим поступление задатка на счет, указанный в информационном сообщении, является выписка с этого счета</w:t>
      </w:r>
      <w:r w:rsidR="00C54D88"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C54D88" w:rsidRDefault="00C54D88" w:rsidP="00C5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 в бюллетени «Алексеевский муниципальный вестник», а также подлежит размещению на сайте Алексеевского сельского поселения Любинского муниципального района Омской области в сети Интернет.</w:t>
      </w:r>
    </w:p>
    <w:p w:rsidR="00C54D88" w:rsidRDefault="00C54D88" w:rsidP="00C5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D88" w:rsidRDefault="00C54D88" w:rsidP="00C54D88">
      <w:pPr>
        <w:pStyle w:val="a3"/>
        <w:rPr>
          <w:rFonts w:ascii="Times New Roman" w:hAnsi="Times New Roman"/>
          <w:sz w:val="28"/>
          <w:szCs w:val="28"/>
        </w:rPr>
      </w:pPr>
    </w:p>
    <w:p w:rsidR="00C54D88" w:rsidRDefault="00C54D88" w:rsidP="00C5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Алексеевского</w:t>
      </w:r>
      <w:proofErr w:type="gramEnd"/>
    </w:p>
    <w:p w:rsidR="00C54D88" w:rsidRDefault="00C54D88" w:rsidP="00C54D88">
      <w:pPr>
        <w:tabs>
          <w:tab w:val="left" w:pos="75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В.А. Разумов</w:t>
      </w:r>
    </w:p>
    <w:p w:rsidR="00671259" w:rsidRDefault="00671259"/>
    <w:sectPr w:rsidR="0067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6A"/>
    <w:rsid w:val="0028576F"/>
    <w:rsid w:val="005D0049"/>
    <w:rsid w:val="00622856"/>
    <w:rsid w:val="00671259"/>
    <w:rsid w:val="0073072A"/>
    <w:rsid w:val="007E056A"/>
    <w:rsid w:val="00A020F8"/>
    <w:rsid w:val="00BD488B"/>
    <w:rsid w:val="00C54D88"/>
    <w:rsid w:val="00CA702B"/>
    <w:rsid w:val="00D5397D"/>
    <w:rsid w:val="00D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54D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54D8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397D"/>
    <w:pPr>
      <w:ind w:left="720"/>
      <w:contextualSpacing/>
    </w:pPr>
  </w:style>
  <w:style w:type="paragraph" w:customStyle="1" w:styleId="ConsPlusTitle">
    <w:name w:val="ConsPlusTitle"/>
    <w:rsid w:val="00D53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54D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54D8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397D"/>
    <w:pPr>
      <w:ind w:left="720"/>
      <w:contextualSpacing/>
    </w:pPr>
  </w:style>
  <w:style w:type="paragraph" w:customStyle="1" w:styleId="ConsPlusTitle">
    <w:name w:val="ConsPlusTitle"/>
    <w:rsid w:val="00D53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2021-06-30T03:52:00Z</dcterms:created>
  <dcterms:modified xsi:type="dcterms:W3CDTF">2023-04-18T03:58:00Z</dcterms:modified>
</cp:coreProperties>
</file>